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BE" w:rsidRPr="000B3150" w:rsidRDefault="00242ABE" w:rsidP="00242AB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B315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Материально-техническая база </w:t>
      </w:r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МКД</w:t>
      </w:r>
      <w:r w:rsidR="00DF1543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ОУ «Касумкентский детский сад №2</w:t>
      </w:r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»</w:t>
      </w:r>
    </w:p>
    <w:p w:rsidR="00242ABE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Образовательная деятельность ведётся на правах оперативного управления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свидетельство о государственной регистрации права на имущество за о</w:t>
      </w:r>
      <w:r w:rsidR="00DF1543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бразовательным учреждением от 04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.0</w:t>
      </w:r>
      <w:r w:rsidR="00DF1543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5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.201</w:t>
      </w:r>
      <w:r w:rsidR="00DF1543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Этажность - 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2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 этаж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а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– 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577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,9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3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 кв. м.;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территории – 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4314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 м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vertAlign w:val="superscript"/>
          <w:lang w:eastAsia="ru-RU"/>
        </w:rPr>
        <w:t>2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Здание детского сада построено по типовому проекту, кирпичное, 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двухэтажное ,  1980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года постройки, рассчитано на 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200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воспитанников. Территория ДОУ ограждена металлическим забором. В здании находятся: пищеблок, медицинский кабинет, прачечная, кабинеты рабочего по текущему ремонту и кастелянши, кабинет учителя</w:t>
      </w:r>
      <w:r w:rsidR="00964F75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-логопеда, кабинет заведующего.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Центральное отопление, система водоснабжения, местная канализация, сантехническое оборудование в удовлетворительном состоянии. Здание оборудовано приборами учета газа и электрической энергии.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 достаточно.</w:t>
      </w:r>
    </w:p>
    <w:p w:rsidR="00005D37" w:rsidRPr="0079728A" w:rsidRDefault="00242ABE" w:rsidP="00242ABE">
      <w:pPr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           В целях безопасной работы детский сад оснащен кнопкой безопасности, имеется эвакуационное освещение, прямая телефонная связь с пожарной частью, установлен пульт противопожарной сигнализации.</w:t>
      </w:r>
    </w:p>
    <w:p w:rsidR="00BC2C74" w:rsidRPr="00DF1543" w:rsidRDefault="00964F75" w:rsidP="00242ABE">
      <w:pPr>
        <w:spacing w:after="0" w:line="240" w:lineRule="auto"/>
        <w:textAlignment w:val="baseline"/>
        <w:rPr>
          <w:b w:val="0"/>
          <w:color w:val="000000"/>
          <w:sz w:val="36"/>
          <w:szCs w:val="36"/>
          <w:shd w:val="clear" w:color="auto" w:fill="FFFFFF"/>
        </w:rPr>
      </w:pPr>
      <w:r w:rsidRPr="00DF1543">
        <w:rPr>
          <w:b w:val="0"/>
          <w:color w:val="0070C0"/>
          <w:sz w:val="32"/>
          <w:szCs w:val="32"/>
          <w:shd w:val="clear" w:color="auto" w:fill="FFFFFF"/>
        </w:rPr>
        <w:t xml:space="preserve">Методический кабинет 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ДОУ оснащен методической литературой для реализации всех направлений развития детей в соответствии с основной образовательной программой:</w:t>
      </w:r>
      <w:r w:rsidRPr="00DF1543">
        <w:rPr>
          <w:b w:val="0"/>
          <w:color w:val="000000"/>
          <w:sz w:val="32"/>
          <w:szCs w:val="32"/>
        </w:rPr>
        <w:br/>
      </w:r>
      <w:r w:rsidRPr="00DF1543">
        <w:rPr>
          <w:b w:val="0"/>
          <w:color w:val="000000"/>
          <w:sz w:val="32"/>
          <w:szCs w:val="32"/>
        </w:rPr>
        <w:br/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 xml:space="preserve">- программно-методическое обеспечение; библиотека методической литературы; учебно-методические комплекты и учебно-наглядные пособия для работы с детьми; картины, 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 xml:space="preserve">произведения 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 xml:space="preserve"> разных художников, произведения декоративно-прикладного искусства; действующая документация; методические 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наработки педагогов; шкаф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; стол; стулья; аудиокассеты, СД-диски; информационный стенд.</w:t>
      </w:r>
      <w:r w:rsidRPr="00DF1543">
        <w:rPr>
          <w:b w:val="0"/>
          <w:color w:val="000000"/>
          <w:sz w:val="32"/>
          <w:szCs w:val="32"/>
        </w:rPr>
        <w:br/>
      </w:r>
      <w:r w:rsidRPr="00DF1543">
        <w:rPr>
          <w:b w:val="0"/>
          <w:color w:val="000000"/>
          <w:sz w:val="32"/>
          <w:szCs w:val="32"/>
        </w:rPr>
        <w:br/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В ДОУ имеется в наличии необходимые технические и информационно-коммуникативные средства обучения:</w:t>
      </w:r>
      <w:r w:rsidR="00DF1543">
        <w:rPr>
          <w:b w:val="0"/>
          <w:color w:val="000000"/>
          <w:sz w:val="32"/>
          <w:szCs w:val="32"/>
          <w:shd w:val="clear" w:color="auto" w:fill="FFFFFF"/>
        </w:rPr>
        <w:t xml:space="preserve"> 1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 xml:space="preserve"> компьютер, </w:t>
      </w:r>
      <w:r w:rsidR="00DF1543">
        <w:rPr>
          <w:b w:val="0"/>
          <w:color w:val="000000"/>
          <w:sz w:val="32"/>
          <w:szCs w:val="32"/>
          <w:shd w:val="clear" w:color="auto" w:fill="FFFFFF"/>
        </w:rPr>
        <w:t>2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принтер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а</w:t>
      </w:r>
      <w:r w:rsidRPr="00DF1543">
        <w:rPr>
          <w:b w:val="0"/>
          <w:color w:val="000000"/>
          <w:sz w:val="32"/>
          <w:szCs w:val="32"/>
          <w:shd w:val="clear" w:color="auto" w:fill="FFFFFF"/>
        </w:rPr>
        <w:t>+сканер, музыкальный центр,  выход в интернет.</w:t>
      </w:r>
      <w:r w:rsidRPr="00DF1543">
        <w:rPr>
          <w:b w:val="0"/>
          <w:color w:val="000000"/>
          <w:sz w:val="36"/>
          <w:szCs w:val="36"/>
        </w:rPr>
        <w:br/>
      </w:r>
      <w:r w:rsidRPr="00DF1543">
        <w:rPr>
          <w:b w:val="0"/>
          <w:color w:val="000000"/>
          <w:sz w:val="36"/>
          <w:szCs w:val="36"/>
        </w:rPr>
        <w:br/>
      </w:r>
      <w:r w:rsidRPr="00DF1543">
        <w:rPr>
          <w:b w:val="0"/>
          <w:color w:val="000000"/>
          <w:sz w:val="36"/>
          <w:szCs w:val="36"/>
          <w:shd w:val="clear" w:color="auto" w:fill="FFFFFF"/>
        </w:rPr>
        <w:t>В ДОУ функционирует:</w:t>
      </w:r>
    </w:p>
    <w:p w:rsidR="00964F75" w:rsidRPr="00DF1543" w:rsidRDefault="00964F75" w:rsidP="00242ABE">
      <w:pPr>
        <w:spacing w:after="0" w:line="240" w:lineRule="auto"/>
        <w:textAlignment w:val="baseline"/>
        <w:rPr>
          <w:b w:val="0"/>
          <w:color w:val="000000"/>
          <w:sz w:val="36"/>
          <w:szCs w:val="36"/>
          <w:shd w:val="clear" w:color="auto" w:fill="FFFFFF"/>
        </w:rPr>
      </w:pPr>
      <w:r w:rsidRPr="00DF1543">
        <w:rPr>
          <w:b w:val="0"/>
          <w:color w:val="000000"/>
          <w:sz w:val="36"/>
          <w:szCs w:val="36"/>
        </w:rPr>
        <w:br/>
      </w:r>
      <w:r w:rsidRPr="00DF1543">
        <w:rPr>
          <w:b w:val="0"/>
          <w:color w:val="000000"/>
          <w:sz w:val="36"/>
          <w:szCs w:val="36"/>
          <w:shd w:val="clear" w:color="auto" w:fill="FFFFFF"/>
        </w:rPr>
        <w:t xml:space="preserve">официальный сайт детского сада: </w:t>
      </w:r>
      <w:hyperlink r:id="rId5" w:history="1">
        <w:r w:rsidR="00BC2C74" w:rsidRPr="00DF1543">
          <w:rPr>
            <w:rStyle w:val="a3"/>
            <w:b w:val="0"/>
            <w:sz w:val="36"/>
            <w:szCs w:val="36"/>
            <w:shd w:val="clear" w:color="auto" w:fill="FFFFFF"/>
          </w:rPr>
          <w:t>https://dag-kasumk.tvoysadik.ru/</w:t>
        </w:r>
      </w:hyperlink>
      <w:r w:rsidRPr="00DF1543">
        <w:rPr>
          <w:b w:val="0"/>
          <w:color w:val="000000"/>
          <w:sz w:val="36"/>
          <w:szCs w:val="36"/>
        </w:rPr>
        <w:br/>
      </w:r>
      <w:r w:rsidRPr="00DF1543">
        <w:rPr>
          <w:b w:val="0"/>
          <w:color w:val="000000"/>
          <w:sz w:val="36"/>
          <w:szCs w:val="36"/>
          <w:shd w:val="clear" w:color="auto" w:fill="FFFFFF"/>
        </w:rPr>
        <w:t xml:space="preserve">электронная почта: </w:t>
      </w:r>
      <w:hyperlink r:id="rId6" w:history="1">
        <w:r w:rsidR="00BC2C74" w:rsidRPr="00DF1543">
          <w:rPr>
            <w:rStyle w:val="a3"/>
            <w:b w:val="0"/>
            <w:sz w:val="36"/>
            <w:szCs w:val="36"/>
            <w:shd w:val="clear" w:color="auto" w:fill="FFFFFF"/>
          </w:rPr>
          <w:t>detskiysad2018@mail.ru</w:t>
        </w:r>
      </w:hyperlink>
    </w:p>
    <w:p w:rsidR="00BC2C74" w:rsidRPr="00DF1543" w:rsidRDefault="00BC2C74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6"/>
          <w:szCs w:val="36"/>
          <w:bdr w:val="none" w:sz="0" w:space="0" w:color="auto" w:frame="1"/>
          <w:lang w:eastAsia="ru-RU"/>
        </w:rPr>
      </w:pPr>
    </w:p>
    <w:p w:rsidR="00242ABE" w:rsidRPr="0079728A" w:rsidRDefault="00242ABE" w:rsidP="00BC2C7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На</w:t>
      </w:r>
      <w:r w:rsidRPr="0079728A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территории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детского сада выделены тематические зоны: спортивная площадка, огород, цветник. У каждой группы есть своя прогулочная площадка</w:t>
      </w:r>
      <w:r w:rsidR="00BC2C74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Групповые помещения не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оборудованы современной мебелью. В каждой </w:t>
      </w:r>
      <w:r w:rsidRPr="0079728A">
        <w:rPr>
          <w:rFonts w:ascii="Times New Roman" w:eastAsia="Times New Roman" w:hAnsi="Times New Roman" w:cs="Times New Roman"/>
          <w:b w:val="0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возрастной группе созданы условия для самостоятельного, активного и целенаправленного действия , но требуется обеспечение материально – технической базой по ФГОС , для выполнения требований всех областей ФГОС : игровой, двигательной, изобразительной, конструктивной, познавательной и т.д. В ДОУ по возможности создаются все условия для охраны и укрепления здоровья детей, для их полноценного физического развития.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С целью экологического воспитания в каждой группе есть уголки природы с различными растениями, муляжи овощей, фруктов, грибов, фигурки диких и домашних животных, насекомые, птицы, семена, образцы  неживой и живой природы, картины о природе, о ее богатствах и другие дидактические пособия.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 целях художественно-эстетического развития в группах оборудованы изоуголки, в которых находятся столы,  имеются различные виды бумаги, несколько видов карандашей, пластилин, ножницы, трафареты,  краски, гуашь, восковые и жировые мелки, фломастеры, ножницы,образцы народно-прикладного и декоративного творчества,  природно-бросовый материал для создания коллажей. Детские работы используются для оформления интерьера детского сада.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пазлы. Все они различаются по материалам и по видам сборки.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Для развития игровой деятельности в старшей и средних группах развернуты уголки для сюжетно-ролевых игр: «Семья», «Поликлиника», «Парикмахерская», «Магазин», "Кухня".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 старших группах созданы уголки: «Салон красоты», «Супермаркет», «Библиотека», «Автомастерская», «Конструкторское бюро» и т.д.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Таким образом, в нашем учреждении предметно-развивающая среда частично соответствует интересам детей и требует дополнения.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Кабинет заведующего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оборудован всем необходимым, шкафами для книг, компьютером, компьют</w:t>
      </w:r>
      <w:r w:rsidR="00BC2C74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ерным столом, письменным столом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, принтером, ксероксом.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Медицинский кабинет.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В кабинете имеются: кушетка, шкаф аптечный, медицинский столик со стеклянной крышкой, холодильник, набор прививочного инструмента, средства для оказания медицинской помощи, весы медицинские, ростомер,  динамометр, тонометр, фонендоскоп.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42ABE" w:rsidRPr="000B3150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Пищебло</w:t>
      </w: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к 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по набору соответствует требованиям СанПиН.   Технологическим и холодильным оборудованием оснащен. Кухонной посудой и инвентарем обеспечен. Имеется отдельное кладовое помещение для сыпучих продуктов и овощей. Раздельное хранение готовой продукции соблюдается. Санитарно - техническое состояние пищеблока хорошее, ремонтные работы проводятся своевременно.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    </w:t>
      </w:r>
      <w:r w:rsidR="00DF1543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Прачечная</w:t>
      </w: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</w:t>
      </w:r>
      <w:r w:rsidR="00DF15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имеет 3 автоматические стиральные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ма</w:t>
      </w:r>
      <w:r w:rsidR="00DF15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шины, 2 бойлера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ДОУ обеспечено современной информационной базой: имеется выход в Интернет, электронная почта. Состояние материально-технической базы МКДО</w:t>
      </w:r>
      <w:r w:rsidR="00DF154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У "Касумкентский детский сад № 2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» соответствует педагогическим требованиям ,но требуется обогащение развивающей среды по ФГОС.</w:t>
      </w:r>
    </w:p>
    <w:p w:rsidR="00242ABE" w:rsidRPr="0079728A" w:rsidRDefault="00242ABE" w:rsidP="00242ABE">
      <w:pPr>
        <w:rPr>
          <w:rFonts w:ascii="Times New Roman" w:hAnsi="Times New Roman" w:cs="Times New Roman"/>
        </w:rPr>
      </w:pPr>
    </w:p>
    <w:sectPr w:rsidR="00242ABE" w:rsidRPr="0079728A" w:rsidSect="00242ABE">
      <w:pgSz w:w="11906" w:h="16838"/>
      <w:pgMar w:top="1134" w:right="539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BE"/>
    <w:rsid w:val="00005D37"/>
    <w:rsid w:val="0004095C"/>
    <w:rsid w:val="00242ABE"/>
    <w:rsid w:val="00370FD0"/>
    <w:rsid w:val="0079728A"/>
    <w:rsid w:val="00964F75"/>
    <w:rsid w:val="00BC2C74"/>
    <w:rsid w:val="00D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C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kiysad2018@mail.ru" TargetMode="External"/><Relationship Id="rId5" Type="http://schemas.openxmlformats.org/officeDocument/2006/relationships/hyperlink" Target="https://dag-kasumk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</cp:lastModifiedBy>
  <cp:revision>6</cp:revision>
  <dcterms:created xsi:type="dcterms:W3CDTF">2017-11-21T05:23:00Z</dcterms:created>
  <dcterms:modified xsi:type="dcterms:W3CDTF">2017-11-22T07:33:00Z</dcterms:modified>
</cp:coreProperties>
</file>