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69" w:rsidRPr="005A7E69" w:rsidRDefault="005A7E69" w:rsidP="003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</w:t>
      </w:r>
      <w:r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воспитателей 2 младшей группы</w:t>
      </w:r>
      <w:r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26FEB"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Гаджимурадовой</w:t>
      </w:r>
      <w:proofErr w:type="spellEnd"/>
      <w:r w:rsidR="00326FEB"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Т.М.</w:t>
      </w:r>
      <w:r w:rsidRPr="005A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5A7E69" w:rsidRPr="005A7E69" w:rsidRDefault="00326FEB" w:rsidP="003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Батмановой</w:t>
      </w:r>
      <w:proofErr w:type="spellEnd"/>
      <w:r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М.М. о работе за 2018</w:t>
      </w:r>
      <w:r w:rsidR="005A7E69" w:rsidRPr="005A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A7E69" w:rsidRPr="00326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A7E69" w:rsidRPr="005A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год.</w:t>
      </w:r>
    </w:p>
    <w:p w:rsidR="005A7E69" w:rsidRPr="00326FEB" w:rsidRDefault="00ED6903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Вся работа по организации предметно-развивающей среды и воспитательно-образовательной работы с детьми велась по:</w:t>
      </w:r>
      <w:r w:rsidR="00326FEB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основной образовательной программе ДОУ и примерной общеобразовательной программе «От рождения до школы»/ Под ред. </w:t>
      </w:r>
      <w:proofErr w:type="spellStart"/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Н.Е.Вераксы</w:t>
      </w:r>
      <w:proofErr w:type="spellEnd"/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, Т.С. Комаровой, М.А. Васильевой.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Т.С. Комарова «Изобразительная деятельность в детском саду. Младшая группа»,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О. А.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Соломенникова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«Ознакомление с природой в детском саду», О. В.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Дыбина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. «Занятия по ознакомлению с окружающим миром во второй младшей группе детского сада», И. А.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Помораева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, В. А,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Позина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«Формирование элементарных математических представлений»,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В.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В.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Гербова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«Развитие речи в детском саду»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• Возраст детей: 3–4года.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• Списочный состав: 36человек;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• Мальчиков–19.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• Девочек–17.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В течение года дети развивались согласно возрасту, изучали программный материал и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показали не плохие результаты по всем направлениям развития.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Работа 2 младшей группы осуществлялась исходя из основных годовых целей и</w:t>
      </w:r>
      <w:r w:rsidR="00326FEB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задач и в соответствии с годовым планом работы МКДОУ «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Касумкентский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детский сад №2»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асумкент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на 2018-2019 учебный год.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b/>
          <w:sz w:val="26"/>
          <w:szCs w:val="26"/>
          <w:lang w:eastAsia="ru-RU"/>
        </w:rPr>
        <w:t>Цель: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обеспечение эффективного взаимодействия всех участников образовательного </w:t>
      </w:r>
      <w:proofErr w:type="gram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процесса–педагогов</w:t>
      </w:r>
      <w:proofErr w:type="gram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>, родителей, детей для разностороннего развития личности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дошкольника, сохранения и укрепления его физического и эмоционального здоровья.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1. Формировать у детей активные практические действия на занятиях по развитию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математических представлений в процессе умственных операций (анализа, синтеза,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сравнения, обобщения и др.);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2. Создание условий в ДОУ для организации деятельности по экологическому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воспитанию дошкольников в контексте ФГОС дошкольного образования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обогащению содержания работы по региональному компоненту.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3. Соблюдать взаимосвязь познавательного и речевого развития в процессе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ознакомления детей дошкольного возраста с предметным окружением.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4. Продолжать совершенствовать работу с семьями воспитанников через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реализацию модели взаимодействия «Семья–ребёнок–детский сад» на основе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дифференцированного подхода.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5. Совершенствовать работу по организации </w:t>
      </w:r>
      <w:proofErr w:type="gram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непрерывного</w:t>
      </w:r>
      <w:proofErr w:type="gram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познавательного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развития детей старшего дошкольного возраста в рамках обеспечения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преемственности между дошкольным и начальным образованием.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Перед воспитателями группы были поставлены следующие задачи: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1. Формирование навыков учебной деятельности;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2. Развитие познавательных процессов;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3. Воспитание навыков культуры поведения, самообслуживания и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коммуникативности</w:t>
      </w:r>
      <w:proofErr w:type="spell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4. Укрепление здоровья, формирование привычки здорового образа жизни;</w:t>
      </w:r>
    </w:p>
    <w:p w:rsidR="005A7E69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5. Развитие кругозора и социализации, обогащение игрового опыта.</w:t>
      </w:r>
    </w:p>
    <w:p w:rsidR="005A7E69" w:rsidRPr="00326FEB" w:rsidRDefault="00326FEB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В течение года соблюдался режим дня и все санитарно-гигиенические требования 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пребыванию детей в ДОУ. Согласно плану проводились медицинское, психологическое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педагогическое обследования воспитанников, подтвердившие положительную динамику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развития каждого ребенка и группы в целом.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С детьми систематически проводилась организованная образовательная деятельность в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соответствии с основной общеобразовательной программой, реализуемой в ДОУ. И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утвержденным расписанием образовательной деятельности.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Поставленные цели достигнуты в процессе осуществления разнообразных видов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деятельности в игровой, коммуникативной, трудовой, познавательно-исследовательской,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продуктивной, музыкально-художественной и чтения.</w:t>
      </w:r>
      <w:proofErr w:type="gramEnd"/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Все виды деятельности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представляют основные направления развития детей: социально-коммуникативное,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7E69" w:rsidRPr="00326FEB">
        <w:rPr>
          <w:rFonts w:ascii="Times New Roman" w:hAnsi="Times New Roman" w:cs="Times New Roman"/>
          <w:sz w:val="26"/>
          <w:szCs w:val="26"/>
          <w:lang w:eastAsia="ru-RU"/>
        </w:rPr>
        <w:t>познавательное, речевое, художественно-эстетическое, физическое.</w:t>
      </w:r>
    </w:p>
    <w:p w:rsidR="00C535CD" w:rsidRPr="00326FEB" w:rsidRDefault="005A7E69" w:rsidP="00326FE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26FEB">
        <w:rPr>
          <w:rFonts w:ascii="Times New Roman" w:hAnsi="Times New Roman" w:cs="Times New Roman"/>
          <w:sz w:val="26"/>
          <w:szCs w:val="26"/>
          <w:lang w:eastAsia="ru-RU"/>
        </w:rPr>
        <w:t>В течение года в группе систематически проводилась работа по взаимодействию с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родителями. Воспитателями составлена перспективный план на 201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>2019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учебный год, в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которой отражены все совместные мероприятия, консультации, родительские собрания,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наглядно-стендовая информация.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На родительских собраниях были детально изучены следующие актуальные темы: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«Адаптация детей к детскому саду», «Предметно-пространственная среда», «О мерах</w:t>
      </w:r>
      <w:r w:rsidR="00FF08E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предупреждения инфекционных заболеваний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>, грипп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», «Итоги нашей группы за 201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>2019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учебный год».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Были изготовлены следующие буклеты-памятки: «Как организовать предметно-развивающую детскую среду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в семье», «Безопасность на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дороге», «Грипп или простуда»,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«Вакцинация-защита детей».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Предоставлена наглядно-стендовая информация: «Адаптация</w:t>
      </w:r>
      <w:r w:rsid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в детском саду»,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«Правила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дорожного движения»,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«Осень»,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«День матери», «Зима», «Новый год»,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>«Весна», «Зачем нужно делать прививки?», «Профилактика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гриппа», «Что </w:t>
      </w:r>
      <w:proofErr w:type="gramStart"/>
      <w:r w:rsidRPr="00326FEB">
        <w:rPr>
          <w:rFonts w:ascii="Times New Roman" w:hAnsi="Times New Roman" w:cs="Times New Roman"/>
          <w:sz w:val="26"/>
          <w:szCs w:val="26"/>
          <w:lang w:eastAsia="ru-RU"/>
        </w:rPr>
        <w:t>делать</w:t>
      </w:r>
      <w:proofErr w:type="gramEnd"/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если вы заболели»,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 «9 Мая», «Здравствуй лето». </w:t>
      </w:r>
      <w:r w:rsidRPr="00326FEB">
        <w:rPr>
          <w:rFonts w:ascii="Times New Roman" w:hAnsi="Times New Roman" w:cs="Times New Roman"/>
          <w:sz w:val="26"/>
          <w:szCs w:val="26"/>
          <w:lang w:eastAsia="ru-RU"/>
        </w:rPr>
        <w:t xml:space="preserve">На День Матери было проведено </w:t>
      </w:r>
      <w:r w:rsidR="00C535CD" w:rsidRPr="00326FEB">
        <w:rPr>
          <w:rFonts w:ascii="Times New Roman" w:hAnsi="Times New Roman" w:cs="Times New Roman"/>
          <w:sz w:val="26"/>
          <w:szCs w:val="26"/>
          <w:lang w:eastAsia="ru-RU"/>
        </w:rPr>
        <w:t>открытое занятие.</w:t>
      </w:r>
    </w:p>
    <w:p w:rsidR="005A7E69" w:rsidRPr="005A7E69" w:rsidRDefault="00C535CD" w:rsidP="00ED6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94465" cy="3459193"/>
            <wp:effectExtent l="19050" t="0" r="0" b="0"/>
            <wp:docPr id="1" name="Рисунок 0" descr="IMG_20181123_10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3_1006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938" cy="346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94754" cy="3459579"/>
            <wp:effectExtent l="19050" t="0" r="0" b="0"/>
            <wp:docPr id="3" name="Рисунок 2" descr="IMG_20181123_10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3_1006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540" cy="34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 всё оборудование, игры, игрушки находятся в доступном удобном месте, дети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 самостоятельно выбирать вид деятельности. Мы старались создать детям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комфортные условия для игр, д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самостоятельной деятельности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много дидактических и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развивающих игр, которые помогают детям играть вместе и индивидуально.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воспитателей предусматривала решение образовательных задач в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совместной деятельности взрослого и детей, самостоятельной деятельности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не только в рамках непосредственно образовательной деятельности, но и в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ходе режимных моментов.</w:t>
      </w:r>
    </w:p>
    <w:p w:rsidR="00326FEB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проведении организованной образовательной деятельности использовались как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традиционные методы работы (например: наблюдение, беседы, сравнение, мониторинг,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работа).</w:t>
      </w:r>
    </w:p>
    <w:p w:rsidR="005A7E69" w:rsidRPr="00326FEB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и нетрадиционные методы работы (в занятия включаются пальчиковые игры или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массаж пальцев, гимнастика для глаз, 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физминутки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различные виды ходьбы и бега под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музыку, стихотворения, сопровождаемые движениями, мимические упражнения, а также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чистоговорки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речевые и музыкальные игры.</w:t>
      </w:r>
      <w:proofErr w:type="gramEnd"/>
    </w:p>
    <w:p w:rsidR="0065210F" w:rsidRPr="005A7E69" w:rsidRDefault="0065210F" w:rsidP="00ED6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32715" cy="3243533"/>
            <wp:effectExtent l="19050" t="0" r="5685" b="0"/>
            <wp:docPr id="5" name="Рисунок 4" descr="IMG_20190411_10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11_1017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715" cy="32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13305" cy="3217653"/>
            <wp:effectExtent l="19050" t="0" r="6045" b="0"/>
            <wp:docPr id="7" name="Рисунок 6" descr="IMG_20190411_10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11_1024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04" cy="322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выполнения требований к содержанию и методам воспитания и обучения, а также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усвоения детьми программного материала показывает стабильность и позитивную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динамику по всем направлениям развития.</w:t>
      </w:r>
    </w:p>
    <w:p w:rsidR="005A7E69" w:rsidRPr="00326FEB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Положительное влияние на этот процесс оказывает тесное сотрудничество воспитателей,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специалистов, администрацией ДОУ и родителей, а также использование приемов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развивающего обучения и индивидуального подхода к каждому ребенку.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и навыки, полученные в ходе непосредственно образовательной деятельности,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систематически закреплять и продолжать применять в разнообразных видах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детской деятельности. Особое внимание следует уделить использованию многообразных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традиционных и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нетрадиционных методов работы, позволяющих развивать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соответствующие знания, умения и навыки.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 были проведены утренники как открытые, так и закрытые: «Здравствуй осень»,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«День матери», «Весёлый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год!»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210F" w:rsidRPr="005A7E69" w:rsidRDefault="0065210F" w:rsidP="00ED6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393878" cy="3295291"/>
            <wp:effectExtent l="19050" t="0" r="6672" b="0"/>
            <wp:docPr id="8" name="Рисунок 7" descr="IMG_20181107_10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07_1047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324" cy="32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минувшем году были выявлены следующие проблемы и достигнуты успехи.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Проблемы: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 все родители прислушиваются к со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ветам воспитателей и продолжают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нарушать</w:t>
      </w:r>
      <w:r w:rsid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дня;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Недостаточный уровень оснащения крупным оборудованием;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Успехи: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научились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Соблюдать элементарные правила в играх, объединяться в группы для игр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•Импровизировать в театральной деятельности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Подбирать предметы по цвету и величине. Собирать разрезные картинки и пирамидки.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Приобрели навыки культурного поведения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Знают имена и отчества воспитателей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Имеют начальные представления о родной стране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Труд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Самостоятельно одеваться и раздеваться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Помогать воспитателю (готовят материал к занятиям)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Убирать игрушки на место</w:t>
      </w:r>
    </w:p>
    <w:p w:rsidR="0065210F" w:rsidRPr="00326FEB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Ухаживать за растениями (Полив)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Безопасность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Соблюдать правила безопасного поведения в играх с песком и снегом, </w:t>
      </w: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мелкими</w:t>
      </w:r>
      <w:proofErr w:type="gramEnd"/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предметами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Имеют навыки безопасного поведения в помещении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Знают </w:t>
      </w: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элементарные</w:t>
      </w:r>
      <w:proofErr w:type="gram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ПДД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Познание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Выделять цвет, форму и величину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Различать, называть, использовать строительные детали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Различать понятия «Много, один, по одному, ни одного»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Ориентироваться в расположении своего тела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Использовать образцы обращения к взрослым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Коммуникация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Делиться своими впечатлениями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Называть предметы одежды, обуви, посуду, мебель, транспорт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Различать и называть части предметов, качества и местоположение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Понимать обобщающие слова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Внятно произносить гласные [а, у, и, о, э] и согласные [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п-б-т-д-к-г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ф-в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т-с-з-ц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]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Согласовывать прилагательные с существительным в роде, числе, падеже.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Вести диалог с педагогом сверстниками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Использовать в речи «Спасибо», «Здравствуйте»,</w:t>
      </w:r>
      <w:r w:rsidR="0065210F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 свидания»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 художественной литературы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Инсценировать сказки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Сопереживать героям литературных произведений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Читать наизусть </w:t>
      </w:r>
      <w:proofErr w:type="spell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небольшие стихи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Художественное творчество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Правильно держать карандаш и кисть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Набирать краску на кисть, промывать и просушивать её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Называть основные цвета и некоторые оттенки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Изображать простые предметы, рисовать прямые линии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Раскатывать комочки, делать палочки из пластилина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Лепить предметы из 2-3 частей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Составлять изображение из деталей разной формы,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величины и цвета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Аккуратно пользоваться клеем.</w:t>
      </w:r>
    </w:p>
    <w:p w:rsidR="005A7E69" w:rsidRPr="005A7E69" w:rsidRDefault="00320A12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5A7E69"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участвовали 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флешмобе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посвященному</w:t>
      </w:r>
      <w:proofErr w:type="gram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150-летию Сулеймана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Стальского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180-летию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Етима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Эмина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Айдемирова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Мадина</w:t>
      </w:r>
      <w:proofErr w:type="spellEnd"/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A7E69"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и навыки, полученные детьми в ходе непосредственно образовательной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7E69"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необходимо систематически закреплять и продолжать применять в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7E69"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разнообразных видах детской деятельности.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года педагоги распространяли свой педагогический опыт: выступали </w:t>
      </w: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педсовете</w:t>
      </w:r>
      <w:proofErr w:type="gram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мама», «Мое любимое село».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успехов и </w:t>
      </w: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проблем, возникших в минувшем учебном году намечены</w:t>
      </w:r>
      <w:proofErr w:type="gram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</w:t>
      </w:r>
      <w:r w:rsidR="00320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на 201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ED6903" w:rsidRPr="00326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</w:t>
      </w: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год: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Продолжение целенаправленной работы по образовательным областям.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Углубление работы с детьми по образовательной области «Коммуникация»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Совершенствование работы по взаимодействию с родителями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Продолжение совершенствования предметно-развивающей среды в группе </w:t>
      </w: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proofErr w:type="gramEnd"/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ФГОС</w:t>
      </w:r>
    </w:p>
    <w:p w:rsidR="005A7E69" w:rsidRPr="005A7E69" w:rsidRDefault="005A7E69" w:rsidP="00ED6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E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1B3E07" w:rsidRPr="00326FEB" w:rsidRDefault="001B3E07" w:rsidP="00ED6903">
      <w:pPr>
        <w:pStyle w:val="a3"/>
        <w:ind w:left="-567"/>
        <w:rPr>
          <w:rFonts w:ascii="Times New Roman" w:hAnsi="Times New Roman" w:cs="Times New Roman"/>
          <w:sz w:val="26"/>
          <w:szCs w:val="26"/>
        </w:rPr>
      </w:pPr>
    </w:p>
    <w:sectPr w:rsidR="001B3E07" w:rsidRPr="00326FEB" w:rsidSect="0039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5702"/>
    <w:rsid w:val="0000337B"/>
    <w:rsid w:val="0001089A"/>
    <w:rsid w:val="00010C2E"/>
    <w:rsid w:val="00010F08"/>
    <w:rsid w:val="00011EDA"/>
    <w:rsid w:val="00014B86"/>
    <w:rsid w:val="000242A9"/>
    <w:rsid w:val="00031774"/>
    <w:rsid w:val="000323FD"/>
    <w:rsid w:val="00040DE6"/>
    <w:rsid w:val="0007001D"/>
    <w:rsid w:val="00070D0F"/>
    <w:rsid w:val="0007649D"/>
    <w:rsid w:val="00076AD2"/>
    <w:rsid w:val="000773A9"/>
    <w:rsid w:val="00085332"/>
    <w:rsid w:val="00096C3F"/>
    <w:rsid w:val="00097AAB"/>
    <w:rsid w:val="000C430D"/>
    <w:rsid w:val="000C773A"/>
    <w:rsid w:val="000D0045"/>
    <w:rsid w:val="000D2AFA"/>
    <w:rsid w:val="000D5E8B"/>
    <w:rsid w:val="000E1C23"/>
    <w:rsid w:val="00103398"/>
    <w:rsid w:val="00140F6C"/>
    <w:rsid w:val="00156080"/>
    <w:rsid w:val="001573D1"/>
    <w:rsid w:val="00157E81"/>
    <w:rsid w:val="00162D30"/>
    <w:rsid w:val="001644AD"/>
    <w:rsid w:val="0018167C"/>
    <w:rsid w:val="001917FF"/>
    <w:rsid w:val="0019228E"/>
    <w:rsid w:val="001974EF"/>
    <w:rsid w:val="001A1B67"/>
    <w:rsid w:val="001B3E07"/>
    <w:rsid w:val="001D7C9C"/>
    <w:rsid w:val="001E55E6"/>
    <w:rsid w:val="001E796B"/>
    <w:rsid w:val="001F7E30"/>
    <w:rsid w:val="002072A2"/>
    <w:rsid w:val="00220379"/>
    <w:rsid w:val="00227F35"/>
    <w:rsid w:val="002506E7"/>
    <w:rsid w:val="002529DA"/>
    <w:rsid w:val="002567D0"/>
    <w:rsid w:val="00276DBA"/>
    <w:rsid w:val="0029143D"/>
    <w:rsid w:val="00294443"/>
    <w:rsid w:val="0029674A"/>
    <w:rsid w:val="002B4562"/>
    <w:rsid w:val="002C2C20"/>
    <w:rsid w:val="002C3467"/>
    <w:rsid w:val="002C4293"/>
    <w:rsid w:val="002C434F"/>
    <w:rsid w:val="002C6224"/>
    <w:rsid w:val="002C626F"/>
    <w:rsid w:val="002C677B"/>
    <w:rsid w:val="002D088B"/>
    <w:rsid w:val="002D0DDA"/>
    <w:rsid w:val="002D2ED4"/>
    <w:rsid w:val="002E0C6C"/>
    <w:rsid w:val="002E2442"/>
    <w:rsid w:val="002F2BC8"/>
    <w:rsid w:val="00301846"/>
    <w:rsid w:val="00312254"/>
    <w:rsid w:val="003128F7"/>
    <w:rsid w:val="00314E97"/>
    <w:rsid w:val="00320A12"/>
    <w:rsid w:val="00321A0F"/>
    <w:rsid w:val="00326FEB"/>
    <w:rsid w:val="00335E50"/>
    <w:rsid w:val="00341F07"/>
    <w:rsid w:val="00345865"/>
    <w:rsid w:val="00347215"/>
    <w:rsid w:val="00362C6E"/>
    <w:rsid w:val="003713CD"/>
    <w:rsid w:val="0037528E"/>
    <w:rsid w:val="0039540F"/>
    <w:rsid w:val="003965EE"/>
    <w:rsid w:val="003A4211"/>
    <w:rsid w:val="003B1BBD"/>
    <w:rsid w:val="003C3A02"/>
    <w:rsid w:val="003F03C7"/>
    <w:rsid w:val="003F1F45"/>
    <w:rsid w:val="003F3425"/>
    <w:rsid w:val="0040079A"/>
    <w:rsid w:val="004274C8"/>
    <w:rsid w:val="00432366"/>
    <w:rsid w:val="00433E0A"/>
    <w:rsid w:val="00437E3B"/>
    <w:rsid w:val="00453AB9"/>
    <w:rsid w:val="004664A9"/>
    <w:rsid w:val="004677E1"/>
    <w:rsid w:val="00474052"/>
    <w:rsid w:val="00474504"/>
    <w:rsid w:val="00477E93"/>
    <w:rsid w:val="0048057E"/>
    <w:rsid w:val="00482FBA"/>
    <w:rsid w:val="004953E2"/>
    <w:rsid w:val="004A5B01"/>
    <w:rsid w:val="004B019C"/>
    <w:rsid w:val="004B1EB3"/>
    <w:rsid w:val="004B258F"/>
    <w:rsid w:val="004B558A"/>
    <w:rsid w:val="004C3B08"/>
    <w:rsid w:val="004F1BF0"/>
    <w:rsid w:val="004F415D"/>
    <w:rsid w:val="004F6212"/>
    <w:rsid w:val="004F7F59"/>
    <w:rsid w:val="00533439"/>
    <w:rsid w:val="00533EA6"/>
    <w:rsid w:val="0054449F"/>
    <w:rsid w:val="00544D14"/>
    <w:rsid w:val="00554C2B"/>
    <w:rsid w:val="005629F8"/>
    <w:rsid w:val="005801E4"/>
    <w:rsid w:val="0058106A"/>
    <w:rsid w:val="00584AF0"/>
    <w:rsid w:val="00584D72"/>
    <w:rsid w:val="005974AC"/>
    <w:rsid w:val="005A0E07"/>
    <w:rsid w:val="005A7E69"/>
    <w:rsid w:val="005D5CBC"/>
    <w:rsid w:val="005E3F76"/>
    <w:rsid w:val="005E7009"/>
    <w:rsid w:val="005F3EBA"/>
    <w:rsid w:val="006007E1"/>
    <w:rsid w:val="006014D9"/>
    <w:rsid w:val="006152C5"/>
    <w:rsid w:val="0062711D"/>
    <w:rsid w:val="00636BAE"/>
    <w:rsid w:val="00650CDA"/>
    <w:rsid w:val="0065210F"/>
    <w:rsid w:val="00653E86"/>
    <w:rsid w:val="00665035"/>
    <w:rsid w:val="00681EF3"/>
    <w:rsid w:val="006957DE"/>
    <w:rsid w:val="00697787"/>
    <w:rsid w:val="006B4912"/>
    <w:rsid w:val="006C2FD9"/>
    <w:rsid w:val="006C4291"/>
    <w:rsid w:val="006C4964"/>
    <w:rsid w:val="006E0087"/>
    <w:rsid w:val="0071200D"/>
    <w:rsid w:val="00717DC0"/>
    <w:rsid w:val="00725477"/>
    <w:rsid w:val="00726370"/>
    <w:rsid w:val="00732755"/>
    <w:rsid w:val="00755CAC"/>
    <w:rsid w:val="0077143F"/>
    <w:rsid w:val="00783B68"/>
    <w:rsid w:val="007A4BB0"/>
    <w:rsid w:val="007A6151"/>
    <w:rsid w:val="007B6470"/>
    <w:rsid w:val="007C2055"/>
    <w:rsid w:val="007D0ED4"/>
    <w:rsid w:val="007D5534"/>
    <w:rsid w:val="007D7E1E"/>
    <w:rsid w:val="007E2281"/>
    <w:rsid w:val="007E75EB"/>
    <w:rsid w:val="00805DC6"/>
    <w:rsid w:val="008065A4"/>
    <w:rsid w:val="00813D21"/>
    <w:rsid w:val="00814235"/>
    <w:rsid w:val="00817039"/>
    <w:rsid w:val="0085230E"/>
    <w:rsid w:val="0085342B"/>
    <w:rsid w:val="00854D7D"/>
    <w:rsid w:val="00862BBF"/>
    <w:rsid w:val="008753FB"/>
    <w:rsid w:val="00882972"/>
    <w:rsid w:val="00891C3F"/>
    <w:rsid w:val="008948D5"/>
    <w:rsid w:val="008D35F4"/>
    <w:rsid w:val="008D7CB8"/>
    <w:rsid w:val="008E0FBA"/>
    <w:rsid w:val="008E5056"/>
    <w:rsid w:val="008E6574"/>
    <w:rsid w:val="009236DF"/>
    <w:rsid w:val="0092703E"/>
    <w:rsid w:val="00931AB5"/>
    <w:rsid w:val="009501A5"/>
    <w:rsid w:val="00951B83"/>
    <w:rsid w:val="00977AD4"/>
    <w:rsid w:val="009860A6"/>
    <w:rsid w:val="00994EDE"/>
    <w:rsid w:val="009A7304"/>
    <w:rsid w:val="009D1212"/>
    <w:rsid w:val="009D247D"/>
    <w:rsid w:val="009D5702"/>
    <w:rsid w:val="009D7205"/>
    <w:rsid w:val="009F0DDE"/>
    <w:rsid w:val="009F3BE1"/>
    <w:rsid w:val="00A03E27"/>
    <w:rsid w:val="00A24015"/>
    <w:rsid w:val="00A26F74"/>
    <w:rsid w:val="00A4376D"/>
    <w:rsid w:val="00A530EF"/>
    <w:rsid w:val="00A71343"/>
    <w:rsid w:val="00A7372A"/>
    <w:rsid w:val="00A8001A"/>
    <w:rsid w:val="00AA32A4"/>
    <w:rsid w:val="00AB3307"/>
    <w:rsid w:val="00AB402D"/>
    <w:rsid w:val="00AB7232"/>
    <w:rsid w:val="00AC6E63"/>
    <w:rsid w:val="00AE3A1A"/>
    <w:rsid w:val="00AF01B6"/>
    <w:rsid w:val="00AF0EC5"/>
    <w:rsid w:val="00AF768D"/>
    <w:rsid w:val="00B01BAB"/>
    <w:rsid w:val="00B135E6"/>
    <w:rsid w:val="00B16926"/>
    <w:rsid w:val="00B173D9"/>
    <w:rsid w:val="00B30026"/>
    <w:rsid w:val="00B34BA9"/>
    <w:rsid w:val="00B35695"/>
    <w:rsid w:val="00B54F7B"/>
    <w:rsid w:val="00B6342C"/>
    <w:rsid w:val="00B94B95"/>
    <w:rsid w:val="00BA0F45"/>
    <w:rsid w:val="00BC0B20"/>
    <w:rsid w:val="00BC4083"/>
    <w:rsid w:val="00BC519A"/>
    <w:rsid w:val="00C05A8A"/>
    <w:rsid w:val="00C14542"/>
    <w:rsid w:val="00C30B94"/>
    <w:rsid w:val="00C31132"/>
    <w:rsid w:val="00C37CD1"/>
    <w:rsid w:val="00C45808"/>
    <w:rsid w:val="00C478FC"/>
    <w:rsid w:val="00C47A75"/>
    <w:rsid w:val="00C535CD"/>
    <w:rsid w:val="00C66D6C"/>
    <w:rsid w:val="00C86304"/>
    <w:rsid w:val="00C865DF"/>
    <w:rsid w:val="00C91BB5"/>
    <w:rsid w:val="00CA0324"/>
    <w:rsid w:val="00CB69DD"/>
    <w:rsid w:val="00CD0454"/>
    <w:rsid w:val="00CE5AB2"/>
    <w:rsid w:val="00CE5E0D"/>
    <w:rsid w:val="00CF0051"/>
    <w:rsid w:val="00CF2FF0"/>
    <w:rsid w:val="00CF31BC"/>
    <w:rsid w:val="00CF33BD"/>
    <w:rsid w:val="00CF6BFC"/>
    <w:rsid w:val="00CF70C5"/>
    <w:rsid w:val="00D01489"/>
    <w:rsid w:val="00D1141B"/>
    <w:rsid w:val="00D169E6"/>
    <w:rsid w:val="00D16EEE"/>
    <w:rsid w:val="00D26CA7"/>
    <w:rsid w:val="00D315BA"/>
    <w:rsid w:val="00D32E88"/>
    <w:rsid w:val="00D3354B"/>
    <w:rsid w:val="00D35A9F"/>
    <w:rsid w:val="00D46138"/>
    <w:rsid w:val="00D465EA"/>
    <w:rsid w:val="00D50F98"/>
    <w:rsid w:val="00D51551"/>
    <w:rsid w:val="00D518F6"/>
    <w:rsid w:val="00D51E5D"/>
    <w:rsid w:val="00D52E3D"/>
    <w:rsid w:val="00D539D6"/>
    <w:rsid w:val="00D540FE"/>
    <w:rsid w:val="00D57235"/>
    <w:rsid w:val="00D72A93"/>
    <w:rsid w:val="00D93825"/>
    <w:rsid w:val="00DB3AB6"/>
    <w:rsid w:val="00DB44D3"/>
    <w:rsid w:val="00DB4B36"/>
    <w:rsid w:val="00DD1877"/>
    <w:rsid w:val="00DD61A4"/>
    <w:rsid w:val="00DD79CE"/>
    <w:rsid w:val="00DE0D43"/>
    <w:rsid w:val="00DE0EF8"/>
    <w:rsid w:val="00DE2DA6"/>
    <w:rsid w:val="00DF0FF1"/>
    <w:rsid w:val="00DF515C"/>
    <w:rsid w:val="00E04677"/>
    <w:rsid w:val="00E14110"/>
    <w:rsid w:val="00E15858"/>
    <w:rsid w:val="00E236C1"/>
    <w:rsid w:val="00E301CB"/>
    <w:rsid w:val="00E371F4"/>
    <w:rsid w:val="00E43A7E"/>
    <w:rsid w:val="00E500CD"/>
    <w:rsid w:val="00E53AE2"/>
    <w:rsid w:val="00E53E0E"/>
    <w:rsid w:val="00E541EE"/>
    <w:rsid w:val="00E55A8A"/>
    <w:rsid w:val="00E57306"/>
    <w:rsid w:val="00E65115"/>
    <w:rsid w:val="00E67DB2"/>
    <w:rsid w:val="00E700B4"/>
    <w:rsid w:val="00E75C79"/>
    <w:rsid w:val="00E76406"/>
    <w:rsid w:val="00E903FB"/>
    <w:rsid w:val="00EA6032"/>
    <w:rsid w:val="00EB7A4A"/>
    <w:rsid w:val="00EC0644"/>
    <w:rsid w:val="00EC5A03"/>
    <w:rsid w:val="00ED3A71"/>
    <w:rsid w:val="00ED45E5"/>
    <w:rsid w:val="00ED6903"/>
    <w:rsid w:val="00ED7857"/>
    <w:rsid w:val="00EE750B"/>
    <w:rsid w:val="00EF04D6"/>
    <w:rsid w:val="00F0194A"/>
    <w:rsid w:val="00F0356F"/>
    <w:rsid w:val="00F20270"/>
    <w:rsid w:val="00F21EA4"/>
    <w:rsid w:val="00F271CE"/>
    <w:rsid w:val="00F37454"/>
    <w:rsid w:val="00F40271"/>
    <w:rsid w:val="00F42051"/>
    <w:rsid w:val="00F4249C"/>
    <w:rsid w:val="00F450C5"/>
    <w:rsid w:val="00F534A9"/>
    <w:rsid w:val="00F65893"/>
    <w:rsid w:val="00F67A9A"/>
    <w:rsid w:val="00F70689"/>
    <w:rsid w:val="00F735FB"/>
    <w:rsid w:val="00F75123"/>
    <w:rsid w:val="00F917B2"/>
    <w:rsid w:val="00F9479F"/>
    <w:rsid w:val="00F97825"/>
    <w:rsid w:val="00FA02DA"/>
    <w:rsid w:val="00FA44CF"/>
    <w:rsid w:val="00FA7D43"/>
    <w:rsid w:val="00FC05D4"/>
    <w:rsid w:val="00FC3629"/>
    <w:rsid w:val="00FC6C03"/>
    <w:rsid w:val="00FD1B13"/>
    <w:rsid w:val="00FD556D"/>
    <w:rsid w:val="00FE0C6F"/>
    <w:rsid w:val="00FE22CD"/>
    <w:rsid w:val="00FE4F87"/>
    <w:rsid w:val="00FF08ED"/>
    <w:rsid w:val="00FF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3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3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33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13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939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6685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6260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2019-08-15T07:58:00Z</cp:lastPrinted>
  <dcterms:created xsi:type="dcterms:W3CDTF">2019-08-15T06:45:00Z</dcterms:created>
  <dcterms:modified xsi:type="dcterms:W3CDTF">2019-08-15T07:59:00Z</dcterms:modified>
</cp:coreProperties>
</file>